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F5" w:rsidRPr="00187BB6" w:rsidRDefault="00187BB6" w:rsidP="00187BB6">
      <w:pPr>
        <w:spacing w:line="276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187BB6">
        <w:rPr>
          <w:color w:val="000000"/>
          <w:sz w:val="27"/>
          <w:szCs w:val="27"/>
          <w:shd w:val="clear" w:color="auto" w:fill="FFFFFF"/>
        </w:rPr>
        <w:t>Государственное специальное (коррекционное) образовательное учреждение для обучающихся воспитанников с ограниченными возможностями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187BB6">
        <w:rPr>
          <w:color w:val="000000"/>
          <w:sz w:val="27"/>
          <w:szCs w:val="27"/>
          <w:shd w:val="clear" w:color="auto" w:fill="FFFFFF"/>
        </w:rPr>
        <w:t>здоровья специальная (коррекционная) общеобразовательная школа-интернат (VII вида) № 8 Пушкинского района Санкт-Петербурга</w:t>
      </w:r>
    </w:p>
    <w:p w:rsidR="00EB00F5" w:rsidRPr="00EB00F5" w:rsidRDefault="00EB00F5" w:rsidP="00187BB6">
      <w:pPr>
        <w:spacing w:before="840" w:line="360" w:lineRule="auto"/>
        <w:ind w:left="6237" w:firstLine="1287"/>
        <w:rPr>
          <w:b/>
          <w:color w:val="000000"/>
        </w:rPr>
      </w:pPr>
      <w:r w:rsidRPr="00EB00F5">
        <w:rPr>
          <w:b/>
          <w:color w:val="000000"/>
        </w:rPr>
        <w:t>УТВЕРЖДЕНА</w:t>
      </w:r>
    </w:p>
    <w:p w:rsidR="00EB00F5" w:rsidRPr="00EB00F5" w:rsidRDefault="0091426F" w:rsidP="00EB00F5">
      <w:pPr>
        <w:spacing w:line="360" w:lineRule="auto"/>
        <w:ind w:left="4950"/>
        <w:jc w:val="right"/>
        <w:rPr>
          <w:color w:val="000000"/>
        </w:rPr>
      </w:pPr>
      <w:r>
        <w:rPr>
          <w:color w:val="000000"/>
        </w:rPr>
        <w:t>приказом от_____________201</w:t>
      </w:r>
      <w:r w:rsidR="00AD6218">
        <w:rPr>
          <w:color w:val="000000"/>
        </w:rPr>
        <w:t>3</w:t>
      </w:r>
      <w:r>
        <w:rPr>
          <w:color w:val="000000"/>
        </w:rPr>
        <w:t xml:space="preserve">г. </w:t>
      </w:r>
      <w:r w:rsidR="00EB00F5" w:rsidRPr="00EB00F5">
        <w:rPr>
          <w:color w:val="000000"/>
        </w:rPr>
        <w:t>№______</w:t>
      </w:r>
    </w:p>
    <w:p w:rsidR="00EB00F5" w:rsidRPr="00EB00F5" w:rsidRDefault="00EB00F5" w:rsidP="00EB00F5">
      <w:pPr>
        <w:spacing w:line="360" w:lineRule="auto"/>
        <w:ind w:left="4950"/>
        <w:jc w:val="right"/>
        <w:rPr>
          <w:color w:val="000000"/>
        </w:rPr>
      </w:pPr>
      <w:r w:rsidRPr="00EB00F5">
        <w:rPr>
          <w:color w:val="000000"/>
        </w:rPr>
        <w:t>Директор ______________/В.П. Смирнова/</w:t>
      </w: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  <w:sz w:val="36"/>
          <w:szCs w:val="36"/>
        </w:rPr>
      </w:pPr>
      <w:r w:rsidRPr="00EB00F5">
        <w:rPr>
          <w:b/>
          <w:color w:val="000000"/>
          <w:sz w:val="36"/>
          <w:szCs w:val="36"/>
        </w:rPr>
        <w:t>Рабочая программа</w:t>
      </w:r>
      <w:r w:rsidR="003424D5">
        <w:rPr>
          <w:b/>
          <w:color w:val="000000"/>
          <w:sz w:val="36"/>
          <w:szCs w:val="36"/>
        </w:rPr>
        <w:t xml:space="preserve"> дополнительного образования</w:t>
      </w:r>
    </w:p>
    <w:p w:rsidR="00EB00F5" w:rsidRPr="00EB00F5" w:rsidRDefault="00EB00F5" w:rsidP="00EB00F5">
      <w:pPr>
        <w:jc w:val="center"/>
        <w:rPr>
          <w:color w:val="000000"/>
          <w:sz w:val="32"/>
          <w:szCs w:val="32"/>
        </w:rPr>
      </w:pPr>
      <w:r w:rsidRPr="00EB00F5">
        <w:rPr>
          <w:color w:val="000000"/>
          <w:sz w:val="28"/>
          <w:szCs w:val="28"/>
        </w:rPr>
        <w:t xml:space="preserve">по </w:t>
      </w:r>
      <w:r>
        <w:rPr>
          <w:color w:val="000000"/>
          <w:sz w:val="32"/>
          <w:szCs w:val="32"/>
        </w:rPr>
        <w:t>настольному теннису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  <w:sz w:val="32"/>
          <w:szCs w:val="32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color w:val="000000"/>
          <w:sz w:val="32"/>
          <w:szCs w:val="32"/>
        </w:rPr>
      </w:pPr>
      <w:r w:rsidRPr="00EB00F5">
        <w:rPr>
          <w:color w:val="000000"/>
          <w:sz w:val="32"/>
          <w:szCs w:val="32"/>
        </w:rPr>
        <w:t>на 201</w:t>
      </w:r>
      <w:r w:rsidR="00187BB6">
        <w:rPr>
          <w:color w:val="000000"/>
          <w:sz w:val="32"/>
          <w:szCs w:val="32"/>
        </w:rPr>
        <w:t>3</w:t>
      </w:r>
      <w:r w:rsidRPr="00EB00F5">
        <w:rPr>
          <w:color w:val="000000"/>
          <w:sz w:val="32"/>
          <w:szCs w:val="32"/>
        </w:rPr>
        <w:t xml:space="preserve"> – 201</w:t>
      </w:r>
      <w:r w:rsidR="00187BB6">
        <w:rPr>
          <w:color w:val="000000"/>
          <w:sz w:val="32"/>
          <w:szCs w:val="32"/>
        </w:rPr>
        <w:t>4</w:t>
      </w:r>
      <w:r w:rsidRPr="00EB00F5">
        <w:rPr>
          <w:color w:val="000000"/>
          <w:sz w:val="32"/>
          <w:szCs w:val="32"/>
        </w:rPr>
        <w:t xml:space="preserve"> учебный год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spacing w:line="240" w:lineRule="atLeast"/>
        <w:ind w:left="426" w:right="543" w:firstLine="284"/>
        <w:jc w:val="both"/>
        <w:rPr>
          <w:color w:val="000000"/>
        </w:rPr>
      </w:pPr>
      <w:r w:rsidRPr="00EB00F5">
        <w:rPr>
          <w:color w:val="000000"/>
        </w:rPr>
        <w:t xml:space="preserve">Рабочая программа составлена на основе Примерной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</w:r>
      <w:proofErr w:type="spellStart"/>
      <w:r w:rsidRPr="00EB00F5">
        <w:rPr>
          <w:color w:val="000000"/>
        </w:rPr>
        <w:t>Барчуко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, В.А. Воробьёв, О.В. </w:t>
      </w:r>
      <w:proofErr w:type="spellStart"/>
      <w:r>
        <w:rPr>
          <w:color w:val="000000"/>
        </w:rPr>
        <w:t>Матыцин</w:t>
      </w:r>
      <w:proofErr w:type="spellEnd"/>
      <w:r w:rsidRPr="00EB00F5">
        <w:rPr>
          <w:color w:val="000000"/>
        </w:rPr>
        <w:t>.</w:t>
      </w: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Default="00EB00F5" w:rsidP="00EB00F5">
      <w:pPr>
        <w:jc w:val="center"/>
        <w:rPr>
          <w:b/>
          <w:color w:val="000000"/>
        </w:rPr>
      </w:pPr>
    </w:p>
    <w:p w:rsid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EB00F5" w:rsidP="00EB00F5">
      <w:pPr>
        <w:jc w:val="center"/>
        <w:rPr>
          <w:b/>
          <w:color w:val="000000"/>
        </w:rPr>
      </w:pPr>
    </w:p>
    <w:p w:rsidR="00EB00F5" w:rsidRPr="00EB00F5" w:rsidRDefault="003424D5" w:rsidP="00EB00F5">
      <w:pPr>
        <w:ind w:left="567"/>
        <w:jc w:val="both"/>
        <w:rPr>
          <w:color w:val="000000"/>
        </w:rPr>
      </w:pPr>
      <w:r>
        <w:rPr>
          <w:color w:val="000000"/>
        </w:rPr>
        <w:t>Разработчик</w:t>
      </w:r>
      <w:r w:rsidR="00EB00F5" w:rsidRPr="00EB00F5">
        <w:rPr>
          <w:color w:val="000000"/>
        </w:rPr>
        <w:t xml:space="preserve"> программы:</w:t>
      </w:r>
    </w:p>
    <w:p w:rsidR="00EB00F5" w:rsidRPr="00EB00F5" w:rsidRDefault="00EB00F5" w:rsidP="00EB00F5">
      <w:pPr>
        <w:ind w:left="567"/>
        <w:jc w:val="both"/>
        <w:rPr>
          <w:color w:val="000000"/>
        </w:rPr>
      </w:pPr>
      <w:proofErr w:type="spellStart"/>
      <w:r w:rsidRPr="00EB00F5">
        <w:rPr>
          <w:color w:val="000000"/>
        </w:rPr>
        <w:t>Воропай</w:t>
      </w:r>
      <w:proofErr w:type="spellEnd"/>
      <w:r w:rsidRPr="00EB00F5">
        <w:rPr>
          <w:color w:val="000000"/>
        </w:rPr>
        <w:t xml:space="preserve"> Владимир Сергеевич</w:t>
      </w:r>
    </w:p>
    <w:p w:rsidR="00EB00F5" w:rsidRPr="00EB00F5" w:rsidRDefault="00EB00F5" w:rsidP="00EB00F5">
      <w:pPr>
        <w:spacing w:line="240" w:lineRule="atLeast"/>
        <w:ind w:left="567"/>
        <w:jc w:val="both"/>
        <w:rPr>
          <w:color w:val="000000"/>
          <w:sz w:val="16"/>
          <w:szCs w:val="16"/>
        </w:rPr>
      </w:pPr>
      <w:r w:rsidRPr="00EB00F5">
        <w:rPr>
          <w:color w:val="000000"/>
        </w:rPr>
        <w:t>Учитель физической культуры</w:t>
      </w: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p w:rsidR="00EB00F5" w:rsidRPr="00EB00F5" w:rsidRDefault="00EB00F5" w:rsidP="00EB00F5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EB00F5" w:rsidRPr="00EB00F5" w:rsidTr="00187BB6">
        <w:tc>
          <w:tcPr>
            <w:tcW w:w="5778" w:type="dxa"/>
          </w:tcPr>
          <w:p w:rsidR="00EB00F5" w:rsidRPr="00EB00F5" w:rsidRDefault="00EB00F5" w:rsidP="00EB00F5">
            <w:pPr>
              <w:spacing w:line="240" w:lineRule="atLeast"/>
              <w:ind w:left="567"/>
              <w:jc w:val="both"/>
              <w:rPr>
                <w:b/>
                <w:color w:val="000000"/>
              </w:rPr>
            </w:pPr>
            <w:r w:rsidRPr="00EB00F5">
              <w:rPr>
                <w:b/>
                <w:color w:val="000000"/>
              </w:rPr>
              <w:t>РАССМОТРЕНА:</w:t>
            </w:r>
          </w:p>
          <w:p w:rsidR="00EB00F5" w:rsidRPr="00EB00F5" w:rsidRDefault="00EB00F5" w:rsidP="00EB00F5">
            <w:pPr>
              <w:spacing w:line="240" w:lineRule="atLeast"/>
              <w:ind w:left="567"/>
              <w:jc w:val="both"/>
              <w:rPr>
                <w:color w:val="000000"/>
              </w:rPr>
            </w:pPr>
          </w:p>
          <w:p w:rsidR="00EB00F5" w:rsidRPr="00EB00F5" w:rsidRDefault="00EB00F5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EB00F5">
              <w:rPr>
                <w:color w:val="000000"/>
              </w:rPr>
              <w:t xml:space="preserve">На заседании ШМО </w:t>
            </w:r>
          </w:p>
          <w:p w:rsidR="00EB00F5" w:rsidRPr="00EB00F5" w:rsidRDefault="0091426F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 ___ от «__» _____201</w:t>
            </w:r>
            <w:r w:rsidR="00AD6218">
              <w:rPr>
                <w:color w:val="000000"/>
              </w:rPr>
              <w:t>3</w:t>
            </w:r>
            <w:r w:rsidR="00EB00F5" w:rsidRPr="00EB00F5">
              <w:rPr>
                <w:color w:val="000000"/>
              </w:rPr>
              <w:t>г.</w:t>
            </w:r>
          </w:p>
          <w:p w:rsidR="00EB00F5" w:rsidRPr="00EB00F5" w:rsidRDefault="00EB00F5" w:rsidP="00EB00F5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EB00F5">
              <w:rPr>
                <w:color w:val="000000"/>
              </w:rPr>
              <w:t>Руководитель ________/Веремей А.Д./</w:t>
            </w:r>
          </w:p>
        </w:tc>
        <w:tc>
          <w:tcPr>
            <w:tcW w:w="4111" w:type="dxa"/>
          </w:tcPr>
          <w:p w:rsidR="00EB00F5" w:rsidRPr="00EB00F5" w:rsidRDefault="00EB00F5" w:rsidP="00EB00F5">
            <w:pPr>
              <w:spacing w:line="240" w:lineRule="atLeast"/>
              <w:ind w:left="601"/>
              <w:rPr>
                <w:b/>
                <w:color w:val="000000"/>
              </w:rPr>
            </w:pPr>
            <w:r w:rsidRPr="00EB00F5">
              <w:rPr>
                <w:b/>
                <w:color w:val="000000"/>
              </w:rPr>
              <w:t xml:space="preserve">СОГЛАСОВАНА: </w:t>
            </w:r>
          </w:p>
          <w:p w:rsidR="00EB00F5" w:rsidRPr="00EB00F5" w:rsidRDefault="00EB00F5" w:rsidP="00EB00F5">
            <w:pPr>
              <w:spacing w:line="240" w:lineRule="atLeast"/>
              <w:ind w:left="601"/>
              <w:rPr>
                <w:color w:val="000000"/>
              </w:rPr>
            </w:pPr>
          </w:p>
          <w:p w:rsidR="00EB00F5" w:rsidRPr="00EB00F5" w:rsidRDefault="00EB00F5" w:rsidP="00EB00F5">
            <w:pPr>
              <w:spacing w:line="360" w:lineRule="auto"/>
              <w:ind w:left="601"/>
              <w:rPr>
                <w:color w:val="000000"/>
              </w:rPr>
            </w:pPr>
            <w:r w:rsidRPr="00EB00F5">
              <w:rPr>
                <w:color w:val="000000"/>
              </w:rPr>
              <w:t>Зам. директора по УВР _________/Тимакова С.М./</w:t>
            </w:r>
          </w:p>
          <w:p w:rsidR="00EB00F5" w:rsidRPr="00EB00F5" w:rsidRDefault="0091426F" w:rsidP="00AD6218">
            <w:pPr>
              <w:spacing w:line="360" w:lineRule="auto"/>
              <w:ind w:left="601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«___» ______________201</w:t>
            </w:r>
            <w:r w:rsidR="00AD6218">
              <w:rPr>
                <w:color w:val="000000"/>
              </w:rPr>
              <w:t>3</w:t>
            </w:r>
            <w:r w:rsidR="00EB00F5" w:rsidRPr="00EB00F5">
              <w:rPr>
                <w:color w:val="000000"/>
              </w:rPr>
              <w:t>г.</w:t>
            </w:r>
          </w:p>
        </w:tc>
      </w:tr>
    </w:tbl>
    <w:p w:rsidR="00904D2B" w:rsidRPr="00F441F3" w:rsidRDefault="00904D2B" w:rsidP="00EB00F5">
      <w:pPr>
        <w:pageBreakBefore/>
        <w:jc w:val="center"/>
        <w:rPr>
          <w:b/>
          <w:sz w:val="36"/>
          <w:szCs w:val="36"/>
        </w:rPr>
      </w:pPr>
      <w:r w:rsidRPr="00F441F3">
        <w:rPr>
          <w:b/>
          <w:sz w:val="36"/>
          <w:szCs w:val="36"/>
        </w:rPr>
        <w:lastRenderedPageBreak/>
        <w:t>Пояснительная записка</w:t>
      </w:r>
    </w:p>
    <w:p w:rsidR="00904D2B" w:rsidRPr="0046675F" w:rsidRDefault="00904D2B" w:rsidP="00904D2B">
      <w:pPr>
        <w:jc w:val="center"/>
        <w:rPr>
          <w:sz w:val="32"/>
          <w:szCs w:val="32"/>
        </w:rPr>
      </w:pPr>
    </w:p>
    <w:p w:rsidR="00904D2B" w:rsidRPr="00AB43D7" w:rsidRDefault="00904D2B" w:rsidP="00904D2B">
      <w:pPr>
        <w:ind w:firstLine="708"/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Программа «Настольный теннис»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Барчукова, В.А. Воробьёв, О.В. Матыцин.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 до 11 очков 2002 года. Программа рассчитана </w:t>
      </w:r>
      <w:r w:rsidR="00B761BA" w:rsidRPr="00AB43D7">
        <w:rPr>
          <w:sz w:val="28"/>
          <w:szCs w:val="28"/>
        </w:rPr>
        <w:t xml:space="preserve"> и </w:t>
      </w:r>
      <w:r w:rsidRPr="00AB43D7">
        <w:rPr>
          <w:sz w:val="28"/>
          <w:szCs w:val="28"/>
        </w:rPr>
        <w:t>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</w:t>
      </w:r>
      <w:r w:rsidR="00EB00F5" w:rsidRPr="00AB43D7">
        <w:rPr>
          <w:sz w:val="28"/>
          <w:szCs w:val="28"/>
        </w:rPr>
        <w:t>ме.</w:t>
      </w:r>
    </w:p>
    <w:p w:rsidR="00904D2B" w:rsidRPr="00AB43D7" w:rsidRDefault="00904D2B" w:rsidP="00904D2B">
      <w:pPr>
        <w:ind w:firstLine="708"/>
        <w:jc w:val="both"/>
        <w:rPr>
          <w:sz w:val="28"/>
          <w:szCs w:val="28"/>
        </w:rPr>
      </w:pPr>
      <w:r w:rsidRPr="00AB43D7">
        <w:rPr>
          <w:b/>
          <w:sz w:val="28"/>
          <w:szCs w:val="28"/>
        </w:rPr>
        <w:t>Основная цель</w:t>
      </w:r>
      <w:r w:rsidRPr="00AB43D7">
        <w:rPr>
          <w:sz w:val="28"/>
          <w:szCs w:val="28"/>
        </w:rPr>
        <w:t xml:space="preserve"> данной программы – воспитание личности, умеющей думать, физически здоровой, способной в кратчайшие сроки добиваться поставленной цели, самореализующейся в </w:t>
      </w:r>
      <w:r w:rsidR="00EB00F5" w:rsidRPr="00AB43D7">
        <w:rPr>
          <w:sz w:val="28"/>
          <w:szCs w:val="28"/>
        </w:rPr>
        <w:t>условиях современного общества.</w:t>
      </w:r>
    </w:p>
    <w:p w:rsidR="00904D2B" w:rsidRPr="00AB43D7" w:rsidRDefault="00904D2B" w:rsidP="00904D2B">
      <w:pPr>
        <w:ind w:firstLine="708"/>
        <w:rPr>
          <w:sz w:val="28"/>
          <w:szCs w:val="28"/>
        </w:rPr>
      </w:pPr>
    </w:p>
    <w:p w:rsidR="00904D2B" w:rsidRPr="00AB43D7" w:rsidRDefault="00904D2B" w:rsidP="003424D5">
      <w:pPr>
        <w:ind w:firstLine="708"/>
        <w:jc w:val="both"/>
        <w:rPr>
          <w:b/>
          <w:sz w:val="28"/>
          <w:szCs w:val="28"/>
        </w:rPr>
      </w:pPr>
      <w:r w:rsidRPr="00AB43D7">
        <w:rPr>
          <w:b/>
          <w:sz w:val="28"/>
          <w:szCs w:val="28"/>
        </w:rPr>
        <w:t>Исходя из основной цели, программа решает следующие задачи:</w:t>
      </w:r>
    </w:p>
    <w:p w:rsidR="00904D2B" w:rsidRPr="00AB43D7" w:rsidRDefault="00904D2B" w:rsidP="003424D5">
      <w:pPr>
        <w:ind w:left="624"/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- содействие гармоничному физическому и психическому развитию, разносторонней физической подготовке, укреплению здоровья </w:t>
      </w:r>
      <w:proofErr w:type="gramStart"/>
      <w:r w:rsidRPr="00AB43D7">
        <w:rPr>
          <w:sz w:val="28"/>
          <w:szCs w:val="28"/>
        </w:rPr>
        <w:t>обучающихся</w:t>
      </w:r>
      <w:proofErr w:type="gramEnd"/>
      <w:r w:rsidRPr="00AB43D7">
        <w:rPr>
          <w:sz w:val="28"/>
          <w:szCs w:val="28"/>
        </w:rPr>
        <w:t>;</w:t>
      </w:r>
    </w:p>
    <w:p w:rsidR="00904D2B" w:rsidRPr="00AB43D7" w:rsidRDefault="00904D2B" w:rsidP="003424D5">
      <w:pPr>
        <w:ind w:left="624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воспитание всех физических качеств: быстроты, ловкости, гибкости, выносливости;</w:t>
      </w:r>
    </w:p>
    <w:p w:rsidR="00904D2B" w:rsidRPr="00AB43D7" w:rsidRDefault="00904D2B" w:rsidP="003424D5">
      <w:pPr>
        <w:ind w:left="624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процесса;</w:t>
      </w:r>
    </w:p>
    <w:p w:rsidR="00904D2B" w:rsidRPr="00AB43D7" w:rsidRDefault="00904D2B" w:rsidP="003424D5">
      <w:pPr>
        <w:ind w:left="624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обучение технике и тактике настольного тенниса;</w:t>
      </w:r>
    </w:p>
    <w:p w:rsidR="00904D2B" w:rsidRPr="00AB43D7" w:rsidRDefault="00904D2B" w:rsidP="003424D5">
      <w:pPr>
        <w:ind w:left="624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развитие умения выделять главное, анализировать происходящее и вносить коррективы в свои действия, постоянно контролировать себя.</w:t>
      </w:r>
    </w:p>
    <w:p w:rsidR="00904D2B" w:rsidRPr="00AB43D7" w:rsidRDefault="00904D2B" w:rsidP="00904D2B">
      <w:pPr>
        <w:rPr>
          <w:sz w:val="28"/>
          <w:szCs w:val="28"/>
        </w:rPr>
      </w:pPr>
    </w:p>
    <w:p w:rsidR="00904D2B" w:rsidRPr="00AB43D7" w:rsidRDefault="00904D2B" w:rsidP="00904D2B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ab/>
        <w:t xml:space="preserve">На </w:t>
      </w:r>
      <w:r w:rsidRPr="00AB43D7">
        <w:rPr>
          <w:b/>
          <w:sz w:val="28"/>
          <w:szCs w:val="28"/>
        </w:rPr>
        <w:t>спортивно-оздоровительном этапе</w:t>
      </w:r>
      <w:r w:rsidRPr="00AB43D7">
        <w:rPr>
          <w:sz w:val="28"/>
          <w:szCs w:val="28"/>
        </w:rPr>
        <w:t xml:space="preserve"> зачисляются учащиеся общеобразовательных школ, имеющие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настольного тенниса. Задача этапа – привлечение как можно большего числа детей, просмотр их индивидуальных особенностей.</w:t>
      </w:r>
    </w:p>
    <w:p w:rsidR="00904D2B" w:rsidRPr="00AB43D7" w:rsidRDefault="00904D2B" w:rsidP="00904D2B">
      <w:pPr>
        <w:jc w:val="both"/>
        <w:rPr>
          <w:sz w:val="28"/>
          <w:szCs w:val="28"/>
        </w:rPr>
      </w:pPr>
    </w:p>
    <w:p w:rsidR="00904D2B" w:rsidRPr="00AB43D7" w:rsidRDefault="00904D2B" w:rsidP="00EB00F5">
      <w:pPr>
        <w:ind w:firstLine="567"/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На этапе </w:t>
      </w:r>
      <w:r w:rsidRPr="00AB43D7">
        <w:rPr>
          <w:b/>
          <w:sz w:val="28"/>
          <w:szCs w:val="28"/>
        </w:rPr>
        <w:t>начальной подготовки</w:t>
      </w:r>
      <w:r w:rsidRPr="00AB43D7">
        <w:rPr>
          <w:sz w:val="28"/>
          <w:szCs w:val="28"/>
        </w:rPr>
        <w:t xml:space="preserve"> ведется физкультурно-оздоровительная и воспитательная работа, а также выбор спортивной специализации и выполнение нормативов для перехода на учебно-тренировочный этап. Задача этапа – тщательное наблюдение за успешностью обучения детей.</w:t>
      </w:r>
    </w:p>
    <w:p w:rsidR="00904D2B" w:rsidRPr="00AB43D7" w:rsidRDefault="00904D2B" w:rsidP="00904D2B">
      <w:pPr>
        <w:jc w:val="both"/>
        <w:rPr>
          <w:sz w:val="28"/>
          <w:szCs w:val="28"/>
        </w:rPr>
      </w:pPr>
    </w:p>
    <w:p w:rsidR="00904D2B" w:rsidRPr="00AB43D7" w:rsidRDefault="00904D2B" w:rsidP="00EB00F5">
      <w:pPr>
        <w:ind w:firstLine="567"/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На </w:t>
      </w:r>
      <w:r w:rsidRPr="00AB43D7">
        <w:rPr>
          <w:b/>
          <w:sz w:val="28"/>
          <w:szCs w:val="28"/>
        </w:rPr>
        <w:t>учебно-тренировочном</w:t>
      </w:r>
      <w:r w:rsidRPr="00AB43D7">
        <w:rPr>
          <w:sz w:val="28"/>
          <w:szCs w:val="28"/>
        </w:rPr>
        <w:t xml:space="preserve"> этапе воспитанники осваивают специальные приемы настольного тенниса: подача, атакующие удары, игра в защите. Задача этапа – отбор наиболее способных детей для участия в соревнованиях.</w:t>
      </w:r>
    </w:p>
    <w:p w:rsidR="00904D2B" w:rsidRPr="00AB43D7" w:rsidRDefault="00904D2B" w:rsidP="00EB00F5">
      <w:pPr>
        <w:ind w:firstLine="567"/>
        <w:jc w:val="both"/>
        <w:rPr>
          <w:sz w:val="28"/>
          <w:szCs w:val="28"/>
        </w:rPr>
      </w:pPr>
      <w:r w:rsidRPr="00AB43D7">
        <w:rPr>
          <w:sz w:val="28"/>
          <w:szCs w:val="28"/>
        </w:rPr>
        <w:lastRenderedPageBreak/>
        <w:t xml:space="preserve">На этапе </w:t>
      </w:r>
      <w:r w:rsidRPr="00AB43D7">
        <w:rPr>
          <w:i/>
          <w:sz w:val="28"/>
          <w:szCs w:val="28"/>
        </w:rPr>
        <w:t>спортивного совершенствования</w:t>
      </w:r>
      <w:r w:rsidRPr="00AB43D7">
        <w:rPr>
          <w:sz w:val="28"/>
          <w:szCs w:val="28"/>
        </w:rPr>
        <w:t xml:space="preserve"> проводятся углубленные тренировки со сложными приемами настольного тенниса и дальнейшим анализом выполненных действий. Задача этапа – участие воспитанников в соревнованиях, повышение уровня мастерства, выполнение спортивных разрядов.</w:t>
      </w:r>
    </w:p>
    <w:p w:rsidR="00904D2B" w:rsidRPr="0046675F" w:rsidRDefault="00904D2B" w:rsidP="00904D2B">
      <w:pPr>
        <w:jc w:val="both"/>
        <w:rPr>
          <w:sz w:val="32"/>
          <w:szCs w:val="32"/>
        </w:rPr>
      </w:pPr>
    </w:p>
    <w:p w:rsidR="0046675F" w:rsidRPr="0046675F" w:rsidRDefault="00F020D4" w:rsidP="00EB00F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Нормативы</w:t>
      </w:r>
      <w:r w:rsidR="0046675F" w:rsidRPr="0046675F">
        <w:rPr>
          <w:b/>
          <w:sz w:val="32"/>
          <w:szCs w:val="32"/>
        </w:rPr>
        <w:t>.</w:t>
      </w:r>
    </w:p>
    <w:p w:rsidR="00904D2B" w:rsidRPr="00AB43D7" w:rsidRDefault="0046675F" w:rsidP="00EB00F5">
      <w:pPr>
        <w:ind w:firstLine="567"/>
        <w:jc w:val="both"/>
        <w:rPr>
          <w:b/>
          <w:sz w:val="28"/>
          <w:szCs w:val="28"/>
        </w:rPr>
      </w:pPr>
      <w:r w:rsidRPr="00AB43D7">
        <w:rPr>
          <w:sz w:val="28"/>
          <w:szCs w:val="28"/>
        </w:rPr>
        <w:t>П</w:t>
      </w:r>
      <w:r w:rsidR="00904D2B" w:rsidRPr="00AB43D7">
        <w:rPr>
          <w:sz w:val="28"/>
          <w:szCs w:val="28"/>
        </w:rPr>
        <w:t>ерехода на учебно-тренировочный этап (</w:t>
      </w:r>
      <w:proofErr w:type="gramStart"/>
      <w:r w:rsidR="00904D2B" w:rsidRPr="00AB43D7">
        <w:rPr>
          <w:sz w:val="28"/>
          <w:szCs w:val="28"/>
        </w:rPr>
        <w:t>общефизические</w:t>
      </w:r>
      <w:proofErr w:type="gramEnd"/>
      <w:r w:rsidR="00904D2B" w:rsidRPr="00AB43D7">
        <w:rPr>
          <w:sz w:val="28"/>
          <w:szCs w:val="28"/>
        </w:rPr>
        <w:t>).</w:t>
      </w:r>
    </w:p>
    <w:p w:rsidR="00904D2B" w:rsidRPr="0046675F" w:rsidRDefault="00904D2B" w:rsidP="00904D2B">
      <w:pPr>
        <w:jc w:val="both"/>
        <w:rPr>
          <w:sz w:val="32"/>
          <w:szCs w:val="32"/>
        </w:rPr>
      </w:pPr>
    </w:p>
    <w:p w:rsidR="00904D2B" w:rsidRPr="0046675F" w:rsidRDefault="00904D2B" w:rsidP="006B3B67">
      <w:pPr>
        <w:jc w:val="center"/>
        <w:rPr>
          <w:b/>
          <w:sz w:val="32"/>
          <w:szCs w:val="32"/>
        </w:rPr>
      </w:pPr>
      <w:r w:rsidRPr="0046675F">
        <w:rPr>
          <w:b/>
          <w:sz w:val="32"/>
          <w:szCs w:val="32"/>
        </w:rPr>
        <w:t>юноши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2410"/>
        <w:gridCol w:w="1217"/>
        <w:gridCol w:w="1317"/>
        <w:gridCol w:w="1317"/>
        <w:gridCol w:w="1317"/>
        <w:gridCol w:w="1318"/>
      </w:tblGrid>
      <w:tr w:rsidR="00904D2B" w:rsidRPr="0046675F" w:rsidTr="00AD62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Вид упражнения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Возраст</w:t>
            </w:r>
          </w:p>
        </w:tc>
      </w:tr>
      <w:tr w:rsidR="00904D2B" w:rsidRPr="0046675F" w:rsidTr="00AD6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B" w:rsidRPr="0046675F" w:rsidRDefault="00904D2B" w:rsidP="00AD62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B" w:rsidRPr="0046675F" w:rsidRDefault="00904D2B" w:rsidP="00AD6218">
            <w:pPr>
              <w:rPr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7-8лет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9-10лет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11-12лет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13-15лет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Дальность отскока мяча, </w:t>
            </w:r>
            <w:proofErr w:type="gramStart"/>
            <w:r w:rsidRPr="0046675F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3,5-4,5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4,55-5,55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5,6-6,45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6,46-7,45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Бег по восьмерке, </w:t>
            </w:r>
            <w:proofErr w:type="gramStart"/>
            <w:r w:rsidRPr="0046675F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43-32,6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32,7-27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26,7-21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20,8-16,2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Бег вокруг стола, </w:t>
            </w:r>
            <w:proofErr w:type="gramStart"/>
            <w:r w:rsidRPr="0046675F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34-23,7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23,6-20,2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20,1-18,2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18,1-15,7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Перенос мячей, </w:t>
            </w:r>
            <w:proofErr w:type="gramStart"/>
            <w:r w:rsidRPr="0046675F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54-45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44,5-35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34,8-31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30,8-26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Отжимание от стола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25-35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36-45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46-55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56-67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Прыжки со скакалкой за 45с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65-75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76-94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95-114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115-127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Прыжки в длину с места, </w:t>
            </w:r>
            <w:proofErr w:type="gramStart"/>
            <w:r w:rsidRPr="0046675F">
              <w:rPr>
                <w:sz w:val="32"/>
                <w:szCs w:val="32"/>
              </w:rPr>
              <w:t>см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103-113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114-152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154-190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191-215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Бег 60м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13,8-12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11,9-10,95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10,9-10,14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10,1-9,14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</w:tbl>
    <w:p w:rsidR="00904D2B" w:rsidRPr="0046675F" w:rsidRDefault="00904D2B" w:rsidP="00AB43D7">
      <w:pPr>
        <w:jc w:val="center"/>
        <w:rPr>
          <w:b/>
          <w:sz w:val="32"/>
          <w:szCs w:val="32"/>
        </w:rPr>
      </w:pPr>
      <w:r w:rsidRPr="0046675F">
        <w:rPr>
          <w:b/>
          <w:sz w:val="32"/>
          <w:szCs w:val="32"/>
        </w:rPr>
        <w:t>девушки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2410"/>
        <w:gridCol w:w="1217"/>
        <w:gridCol w:w="1317"/>
        <w:gridCol w:w="1317"/>
        <w:gridCol w:w="1317"/>
        <w:gridCol w:w="1318"/>
      </w:tblGrid>
      <w:tr w:rsidR="00904D2B" w:rsidRPr="0046675F" w:rsidTr="00AD62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Вид упражнения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Возраст</w:t>
            </w:r>
          </w:p>
        </w:tc>
      </w:tr>
      <w:tr w:rsidR="00904D2B" w:rsidRPr="0046675F" w:rsidTr="00AD62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B" w:rsidRPr="0046675F" w:rsidRDefault="00904D2B" w:rsidP="00AD6218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B" w:rsidRPr="0046675F" w:rsidRDefault="00904D2B" w:rsidP="00AD6218">
            <w:pPr>
              <w:rPr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7-8лет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9-10лет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11-12лет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13-15лет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Дальность отскока мяча, </w:t>
            </w:r>
            <w:proofErr w:type="gramStart"/>
            <w:r w:rsidRPr="0046675F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3,4-4,4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4,45-5,40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5,44-6,20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6,23-6,92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Бег по восьмерке, </w:t>
            </w:r>
            <w:proofErr w:type="gramStart"/>
            <w:r w:rsidRPr="0046675F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47-37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36,7-31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30,7-25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24,7-17,8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Бег вокруг стола, </w:t>
            </w:r>
            <w:proofErr w:type="gramStart"/>
            <w:r w:rsidRPr="0046675F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34-24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23,9-22,1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22-20,1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20-17,6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Перенос мячей, </w:t>
            </w:r>
            <w:proofErr w:type="gramStart"/>
            <w:r w:rsidRPr="0046675F">
              <w:rPr>
                <w:sz w:val="32"/>
                <w:szCs w:val="32"/>
              </w:rPr>
              <w:lastRenderedPageBreak/>
              <w:t>с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lastRenderedPageBreak/>
              <w:t>54-45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44,6-37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36,8-33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32,8-28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Отжимание от стола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10-20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21-30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32-40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41-52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Прыжки со скакалкой за 45с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65-75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76-94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95-114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115-127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 xml:space="preserve">Прыжки в длину с места, </w:t>
            </w:r>
            <w:proofErr w:type="gramStart"/>
            <w:r w:rsidRPr="0046675F">
              <w:rPr>
                <w:sz w:val="32"/>
                <w:szCs w:val="32"/>
              </w:rPr>
              <w:t>см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103-113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114-152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137-155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156-180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  <w:tr w:rsidR="00904D2B" w:rsidRPr="0046675F" w:rsidTr="00AD62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Бег 60м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14-13,1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13,0-11,5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11,45-10,55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10,5-9,9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2B" w:rsidRPr="0046675F" w:rsidRDefault="00904D2B" w:rsidP="00AD6218">
            <w:pPr>
              <w:jc w:val="both"/>
              <w:rPr>
                <w:sz w:val="32"/>
                <w:szCs w:val="32"/>
              </w:rPr>
            </w:pPr>
          </w:p>
        </w:tc>
      </w:tr>
    </w:tbl>
    <w:p w:rsidR="00904D2B" w:rsidRPr="00AB43D7" w:rsidRDefault="00904D2B" w:rsidP="00904D2B">
      <w:pPr>
        <w:jc w:val="both"/>
      </w:pPr>
    </w:p>
    <w:p w:rsidR="00904D2B" w:rsidRPr="00AB43D7" w:rsidRDefault="00904D2B" w:rsidP="00904D2B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Специальные упражнения техники настольного тенниса для первого и второго этапов.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Набивание мяча ладонной стороной ракетки.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Набивание мяча тыльной стороной ракетки.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Набивание мяча поочередно ладонной и тыльной стороной ракетки.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 Атакующие удары справа направо.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Атакующие удары слева налево.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Атакующие удары справа налево.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Атакующие удары слева направо.</w:t>
      </w:r>
    </w:p>
    <w:p w:rsidR="00904D2B" w:rsidRPr="00AB43D7" w:rsidRDefault="00904D2B" w:rsidP="00904D2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Игра толчком.</w:t>
      </w:r>
    </w:p>
    <w:p w:rsidR="00904D2B" w:rsidRPr="00AB43D7" w:rsidRDefault="00904D2B" w:rsidP="00AB43D7">
      <w:pPr>
        <w:numPr>
          <w:ilvl w:val="0"/>
          <w:numId w:val="1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Отработка техники подачи.</w:t>
      </w:r>
    </w:p>
    <w:p w:rsidR="00904D2B" w:rsidRPr="00AB43D7" w:rsidRDefault="00904D2B" w:rsidP="00AB43D7">
      <w:pPr>
        <w:spacing w:before="240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Специальные упражнения техники настольного тенниса для третьего и четвертого этапов.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Игра накатами по диагонали.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Игра накатами по линии.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Подача накатом.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Игра подрезками.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Игра </w:t>
      </w:r>
      <w:proofErr w:type="gramStart"/>
      <w:r w:rsidRPr="00AB43D7">
        <w:rPr>
          <w:sz w:val="28"/>
          <w:szCs w:val="28"/>
        </w:rPr>
        <w:t>топ-спинами</w:t>
      </w:r>
      <w:proofErr w:type="gramEnd"/>
      <w:r w:rsidRPr="00AB43D7">
        <w:rPr>
          <w:sz w:val="28"/>
          <w:szCs w:val="28"/>
        </w:rPr>
        <w:t>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Подача подрезками.</w:t>
      </w:r>
    </w:p>
    <w:p w:rsidR="00904D2B" w:rsidRPr="00AB43D7" w:rsidRDefault="00904D2B" w:rsidP="00904D2B">
      <w:pPr>
        <w:numPr>
          <w:ilvl w:val="0"/>
          <w:numId w:val="2"/>
        </w:num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Игра боковыми вращениями.</w:t>
      </w:r>
    </w:p>
    <w:p w:rsidR="00904D2B" w:rsidRPr="0046675F" w:rsidRDefault="00904D2B" w:rsidP="0046675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Pr="0046675F">
        <w:rPr>
          <w:b/>
          <w:sz w:val="36"/>
          <w:szCs w:val="36"/>
        </w:rPr>
        <w:lastRenderedPageBreak/>
        <w:t>Учебный план.</w:t>
      </w:r>
    </w:p>
    <w:p w:rsidR="00904D2B" w:rsidRPr="007C0FEC" w:rsidRDefault="00904D2B" w:rsidP="00904D2B">
      <w:pPr>
        <w:jc w:val="both"/>
        <w:rPr>
          <w:sz w:val="28"/>
          <w:szCs w:val="28"/>
        </w:rPr>
      </w:pPr>
    </w:p>
    <w:p w:rsidR="00904D2B" w:rsidRPr="00AB43D7" w:rsidRDefault="00904D2B" w:rsidP="003424D5">
      <w:pPr>
        <w:ind w:firstLine="567"/>
        <w:jc w:val="both"/>
        <w:rPr>
          <w:sz w:val="28"/>
          <w:szCs w:val="28"/>
        </w:rPr>
      </w:pPr>
      <w:r w:rsidRPr="00AB43D7">
        <w:rPr>
          <w:sz w:val="28"/>
          <w:szCs w:val="28"/>
        </w:rPr>
        <w:t>Общая направленность трехлетней подготовки теннисистов следующая:</w:t>
      </w:r>
    </w:p>
    <w:p w:rsidR="00904D2B" w:rsidRPr="00AB43D7" w:rsidRDefault="00904D2B" w:rsidP="003424D5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постепенный переход от обучения приемам игры и тактическим действиям к их совершенствованию на базе роста физических и психологических возможностей;</w:t>
      </w:r>
    </w:p>
    <w:p w:rsidR="00904D2B" w:rsidRPr="00AB43D7" w:rsidRDefault="00904D2B" w:rsidP="003424D5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планомерное прибавление вариативности приемов и широты взаимодействия с партнерами;</w:t>
      </w:r>
    </w:p>
    <w:p w:rsidR="00904D2B" w:rsidRPr="00AB43D7" w:rsidRDefault="00904D2B" w:rsidP="003424D5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- переход от общеподготовительных средств к наиболее </w:t>
      </w:r>
      <w:proofErr w:type="gramStart"/>
      <w:r w:rsidRPr="00AB43D7">
        <w:rPr>
          <w:sz w:val="28"/>
          <w:szCs w:val="28"/>
        </w:rPr>
        <w:t>специальным</w:t>
      </w:r>
      <w:proofErr w:type="gramEnd"/>
      <w:r w:rsidRPr="00AB43D7">
        <w:rPr>
          <w:sz w:val="28"/>
          <w:szCs w:val="28"/>
        </w:rPr>
        <w:t>.</w:t>
      </w:r>
    </w:p>
    <w:p w:rsidR="00904D2B" w:rsidRPr="00AB43D7" w:rsidRDefault="00904D2B" w:rsidP="003424D5">
      <w:pPr>
        <w:jc w:val="both"/>
        <w:rPr>
          <w:sz w:val="28"/>
          <w:szCs w:val="28"/>
        </w:rPr>
      </w:pPr>
      <w:r w:rsidRPr="00AB43D7">
        <w:rPr>
          <w:sz w:val="28"/>
          <w:szCs w:val="28"/>
        </w:rPr>
        <w:t>- увеличение соревновательных упражнений в процессе подготовки.</w:t>
      </w:r>
    </w:p>
    <w:p w:rsidR="00904D2B" w:rsidRPr="007C0FEC" w:rsidRDefault="00904D2B" w:rsidP="00904D2B">
      <w:pPr>
        <w:jc w:val="both"/>
        <w:rPr>
          <w:sz w:val="28"/>
          <w:szCs w:val="28"/>
        </w:rPr>
      </w:pPr>
    </w:p>
    <w:p w:rsidR="00904D2B" w:rsidRPr="0046675F" w:rsidRDefault="00904D2B" w:rsidP="00904D2B">
      <w:pPr>
        <w:jc w:val="center"/>
        <w:rPr>
          <w:b/>
          <w:sz w:val="36"/>
          <w:szCs w:val="36"/>
        </w:rPr>
      </w:pPr>
      <w:r w:rsidRPr="0046675F">
        <w:rPr>
          <w:b/>
          <w:sz w:val="36"/>
          <w:szCs w:val="36"/>
        </w:rPr>
        <w:t>Тематическое планирование</w:t>
      </w:r>
    </w:p>
    <w:tbl>
      <w:tblPr>
        <w:tblStyle w:val="a3"/>
        <w:tblW w:w="9214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1985"/>
      </w:tblGrid>
      <w:tr w:rsidR="00112014" w:rsidRPr="0046675F" w:rsidTr="00645D1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4" w:rsidRPr="0046675F" w:rsidRDefault="005134E6" w:rsidP="005134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112014" w:rsidRPr="0046675F">
              <w:rPr>
                <w:b/>
                <w:sz w:val="32"/>
                <w:szCs w:val="32"/>
              </w:rPr>
              <w:t xml:space="preserve"> час</w:t>
            </w:r>
            <w:r>
              <w:rPr>
                <w:b/>
                <w:sz w:val="32"/>
                <w:szCs w:val="32"/>
              </w:rPr>
              <w:t>а</w:t>
            </w:r>
            <w:bookmarkStart w:id="0" w:name="_GoBack"/>
            <w:bookmarkEnd w:id="0"/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Тема учебного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Количество часов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424D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A3" w:rsidRPr="00AB43D7" w:rsidRDefault="0066200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Инструктаж по технике безопасности</w:t>
            </w:r>
            <w:r w:rsidR="004C19A3" w:rsidRPr="00AB43D7">
              <w:rPr>
                <w:sz w:val="28"/>
                <w:szCs w:val="28"/>
              </w:rPr>
              <w:t xml:space="preserve"> при занятиях настольным теннисом. История развития настольного тенниса (пинг-понга)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3424D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662002">
              <w:rPr>
                <w:sz w:val="32"/>
                <w:szCs w:val="32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4C19A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Основные требования, инвентарь, одежда. Правила игры, разновидности, движения и иные игры, основанные на настольном теннисе.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4C19A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Адаптационный этап. Упражнение на удержание шарика (балансировка) ракеткой.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424D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EB069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Упражнение на набивание ракеткой шарика в количестве 30 раз на высоту 30 – 40 см.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3424D5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66200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8361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Упражнение на подачу мяча. Способы подачи и удержание ракетки при подаче.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424D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8361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Совершенствование подачи и способов удержание ракетки. Упражнение на балансировку в движении.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83612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Подача и способы удержания ракетки. Упражнение на балансировку в движении с преодолением препятствий.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424D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54F9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Работа над координацией движений и на реакцию.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424D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54F9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Совершенствование подачи. Упражнение на набивание ракеткой шарика в движении по определённой траектории.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154F9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 xml:space="preserve">Основные ошибки при игре и способы </w:t>
            </w:r>
            <w:r w:rsidR="008E7521" w:rsidRPr="00AB43D7">
              <w:rPr>
                <w:sz w:val="28"/>
                <w:szCs w:val="28"/>
              </w:rPr>
              <w:t>их исключения.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8E752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Упражнение на ловкость, выдержку, выносливость, внимание, на развитие периферийного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424D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8E752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Работа в парах по совершенствованию владения мячом.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424D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8E752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Самостоятельные виды работ и упражнений с индивидуальными особенностями игрока.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3424D5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 w:rsidR="00662002">
              <w:rPr>
                <w:sz w:val="32"/>
                <w:szCs w:val="32"/>
              </w:rPr>
              <w:t>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8E752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Способы самостоятельного совершенствования навыков игры и её элементов.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112014">
            <w:pPr>
              <w:jc w:val="center"/>
              <w:rPr>
                <w:sz w:val="32"/>
                <w:szCs w:val="32"/>
              </w:rPr>
            </w:pPr>
            <w:r w:rsidRPr="0046675F"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8E752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Вариант подачи мяча и ситуации их применения.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424D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3A7D7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Совершенствование владение мячом и отражение кручёных мячей.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342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424D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3A7D71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 xml:space="preserve">Повторный инструктаж </w:t>
            </w:r>
            <w:r w:rsidR="00FB12D3" w:rsidRPr="00AB43D7">
              <w:rPr>
                <w:sz w:val="28"/>
                <w:szCs w:val="28"/>
              </w:rPr>
              <w:t>техники безопасности и поведения на соревнованиях.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662002">
              <w:rPr>
                <w:sz w:val="32"/>
                <w:szCs w:val="32"/>
              </w:rPr>
              <w:t>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Выбор ракетки их виды, специфика, классификация.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45D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Инструкция по созданию ракетки под индивидуальные особенности игрока.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45D1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Теннисный стол и возможности тренировки при отсутствии оппонента.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62002">
              <w:rPr>
                <w:sz w:val="32"/>
                <w:szCs w:val="32"/>
              </w:rPr>
              <w:t>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Подача мяча с минимальной высотой над сеткой.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62002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45D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Подача мяча с минимальной высотой над сеткой – совершенствование.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62002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Стойка и расстояние (дистанция) игрока при подаче мяча. Игра в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662002">
              <w:rPr>
                <w:sz w:val="32"/>
                <w:szCs w:val="32"/>
              </w:rPr>
              <w:t>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FB12D3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Соотношение силы подачи мяча и определения дистанции игрока.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62002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662002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AB43D7" w:rsidRDefault="00A326C8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Повторный инструктаж техники безопасности при игре в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2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326C8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A326C8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45D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</w:t>
            </w:r>
            <w:r w:rsidR="00645D1D">
              <w:rPr>
                <w:sz w:val="32"/>
                <w:szCs w:val="3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AB43D7" w:rsidRDefault="00A326C8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Подача мяча с минимальной высотой над сеткой и максимальной силой.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326C8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A326C8">
              <w:rPr>
                <w:sz w:val="32"/>
                <w:szCs w:val="32"/>
              </w:rPr>
              <w:t>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AB43D7" w:rsidRDefault="00A326C8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Подача мяча с минимальной высотой над сеткой и максимальной силой – совершенствование.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326C8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326C8">
              <w:rPr>
                <w:sz w:val="32"/>
                <w:szCs w:val="32"/>
              </w:rPr>
              <w:t>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AB43D7" w:rsidRDefault="00A326C8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Возможное разнообразие игр с инвентарём для настольного тенниса.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326C8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A326C8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AB43D7" w:rsidRDefault="00A326C8" w:rsidP="00F020D4">
            <w:pPr>
              <w:jc w:val="both"/>
              <w:rPr>
                <w:sz w:val="28"/>
                <w:szCs w:val="28"/>
              </w:rPr>
            </w:pPr>
            <w:r w:rsidRPr="00AB43D7">
              <w:rPr>
                <w:sz w:val="28"/>
                <w:szCs w:val="28"/>
              </w:rPr>
              <w:t>Особенности игры в настольный теннис по международным правилам.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C8" w:rsidRPr="0046675F" w:rsidRDefault="00112014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45D1D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Pr="00AB43D7" w:rsidRDefault="00645D1D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ловкость, внимание, скорость реакции.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45D1D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Pr="00AB43D7" w:rsidRDefault="00645D1D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атакующую позицию с переходом на защиту.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45D1D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Pr="00AB43D7" w:rsidRDefault="00645D1D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защиту с переходом на атакующий метод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45D1D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Pr="00AB43D7" w:rsidRDefault="00645D1D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Индивидуально-рекомендательные советы каждому учащемуся.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45D1D" w:rsidRPr="0046675F" w:rsidTr="00645D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645D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Pr="00AB43D7" w:rsidRDefault="00645D1D" w:rsidP="00F02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игра в настольный теннис.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D" w:rsidRDefault="00645D1D" w:rsidP="001120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904D2B" w:rsidRPr="007C0FEC" w:rsidRDefault="00904D2B" w:rsidP="00904D2B">
      <w:pPr>
        <w:tabs>
          <w:tab w:val="left" w:pos="2854"/>
        </w:tabs>
        <w:rPr>
          <w:sz w:val="28"/>
          <w:szCs w:val="28"/>
        </w:rPr>
      </w:pPr>
    </w:p>
    <w:p w:rsidR="00904D2B" w:rsidRPr="00AB43D7" w:rsidRDefault="00904D2B" w:rsidP="00904D2B">
      <w:pPr>
        <w:tabs>
          <w:tab w:val="left" w:pos="2854"/>
        </w:tabs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AB43D7">
        <w:rPr>
          <w:b/>
          <w:sz w:val="36"/>
          <w:szCs w:val="36"/>
        </w:rPr>
        <w:lastRenderedPageBreak/>
        <w:t>Литература</w:t>
      </w:r>
      <w:r w:rsidR="0046675F" w:rsidRPr="00AB43D7">
        <w:rPr>
          <w:b/>
          <w:sz w:val="36"/>
          <w:szCs w:val="36"/>
        </w:rPr>
        <w:t>.</w:t>
      </w:r>
    </w:p>
    <w:p w:rsidR="00904D2B" w:rsidRPr="0046675F" w:rsidRDefault="00904D2B" w:rsidP="00904D2B">
      <w:pPr>
        <w:tabs>
          <w:tab w:val="left" w:pos="2854"/>
        </w:tabs>
        <w:jc w:val="center"/>
        <w:rPr>
          <w:sz w:val="32"/>
          <w:szCs w:val="32"/>
        </w:rPr>
      </w:pPr>
    </w:p>
    <w:p w:rsidR="00904D2B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>Г.В. Барчукова, В.А. Воробьев. Настольный теннис: Примерная программа спортивной подготовки для детско-юношеских спортивных школ. М.: Советский спорт, 2004</w:t>
      </w:r>
    </w:p>
    <w:p w:rsidR="00904D2B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>А.Н. Амелин. Современный настольный теннис. М.: ФиС, 1982</w:t>
      </w:r>
    </w:p>
    <w:p w:rsidR="00904D2B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>Ю.П. Байгулов. Основы настольного тенниса. М.:М.: ФиС, 1979</w:t>
      </w:r>
    </w:p>
    <w:p w:rsidR="00904D2B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Г.С. Захаров. Настольный теннис: Теоретические основы. Ярославль, </w:t>
      </w:r>
      <w:proofErr w:type="gramStart"/>
      <w:r w:rsidRPr="00AB43D7">
        <w:rPr>
          <w:sz w:val="28"/>
          <w:szCs w:val="28"/>
        </w:rPr>
        <w:t>Верхнее-Волжское</w:t>
      </w:r>
      <w:proofErr w:type="gramEnd"/>
      <w:r w:rsidRPr="00AB43D7">
        <w:rPr>
          <w:sz w:val="28"/>
          <w:szCs w:val="28"/>
        </w:rPr>
        <w:t xml:space="preserve"> книжное издательство, 1990</w:t>
      </w:r>
    </w:p>
    <w:p w:rsidR="00904D2B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>О.Н. Шестеренкин. Методика технической подготовки игроков в настольный теннис. Диссертация, РГАФК, М.:160с., 2000</w:t>
      </w:r>
    </w:p>
    <w:p w:rsidR="000E6E5D" w:rsidRPr="00AB43D7" w:rsidRDefault="00904D2B" w:rsidP="00EB00F5">
      <w:pPr>
        <w:numPr>
          <w:ilvl w:val="0"/>
          <w:numId w:val="3"/>
        </w:numPr>
        <w:tabs>
          <w:tab w:val="left" w:pos="2854"/>
        </w:tabs>
        <w:jc w:val="both"/>
        <w:rPr>
          <w:sz w:val="28"/>
          <w:szCs w:val="28"/>
        </w:rPr>
      </w:pPr>
      <w:r w:rsidRPr="00AB43D7">
        <w:rPr>
          <w:sz w:val="28"/>
          <w:szCs w:val="28"/>
        </w:rPr>
        <w:t xml:space="preserve">О.В.Матыцин, Настольный теннис. Неизвестное об </w:t>
      </w:r>
      <w:proofErr w:type="gramStart"/>
      <w:r w:rsidRPr="00AB43D7">
        <w:rPr>
          <w:sz w:val="28"/>
          <w:szCs w:val="28"/>
        </w:rPr>
        <w:t>известном</w:t>
      </w:r>
      <w:proofErr w:type="gramEnd"/>
      <w:r w:rsidRPr="00AB43D7">
        <w:rPr>
          <w:sz w:val="28"/>
          <w:szCs w:val="28"/>
        </w:rPr>
        <w:t>, М.:РГАФК, 1995</w:t>
      </w:r>
    </w:p>
    <w:sectPr w:rsidR="000E6E5D" w:rsidRPr="00AB43D7" w:rsidSect="003424D5">
      <w:footerReference w:type="default" r:id="rId9"/>
      <w:pgSz w:w="11906" w:h="16838"/>
      <w:pgMar w:top="539" w:right="720" w:bottom="567" w:left="1418" w:header="142" w:footer="40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06" w:rsidRDefault="00857506" w:rsidP="00AB43D7">
      <w:r>
        <w:separator/>
      </w:r>
    </w:p>
  </w:endnote>
  <w:endnote w:type="continuationSeparator" w:id="0">
    <w:p w:rsidR="00857506" w:rsidRDefault="00857506" w:rsidP="00AB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4420"/>
      <w:docPartObj>
        <w:docPartGallery w:val="Page Numbers (Bottom of Page)"/>
        <w:docPartUnique/>
      </w:docPartObj>
    </w:sdtPr>
    <w:sdtEndPr/>
    <w:sdtContent>
      <w:p w:rsidR="00AD6218" w:rsidRDefault="00AD6218" w:rsidP="00AB4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E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06" w:rsidRDefault="00857506" w:rsidP="00AB43D7">
      <w:r>
        <w:separator/>
      </w:r>
    </w:p>
  </w:footnote>
  <w:footnote w:type="continuationSeparator" w:id="0">
    <w:p w:rsidR="00857506" w:rsidRDefault="00857506" w:rsidP="00AB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2F4"/>
    <w:multiLevelType w:val="hybridMultilevel"/>
    <w:tmpl w:val="897E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AA5"/>
    <w:multiLevelType w:val="hybridMultilevel"/>
    <w:tmpl w:val="0F244E84"/>
    <w:lvl w:ilvl="0" w:tplc="04FEC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F77DE"/>
    <w:multiLevelType w:val="hybridMultilevel"/>
    <w:tmpl w:val="CB1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B"/>
    <w:rsid w:val="000E6E5D"/>
    <w:rsid w:val="00112014"/>
    <w:rsid w:val="00154F91"/>
    <w:rsid w:val="00183612"/>
    <w:rsid w:val="00187BB6"/>
    <w:rsid w:val="001B5782"/>
    <w:rsid w:val="001E789E"/>
    <w:rsid w:val="00220004"/>
    <w:rsid w:val="00226BE8"/>
    <w:rsid w:val="003424D5"/>
    <w:rsid w:val="003A7D71"/>
    <w:rsid w:val="00426A72"/>
    <w:rsid w:val="0046675F"/>
    <w:rsid w:val="004C19A3"/>
    <w:rsid w:val="005134E6"/>
    <w:rsid w:val="005A6448"/>
    <w:rsid w:val="00645D1D"/>
    <w:rsid w:val="00662002"/>
    <w:rsid w:val="006B3B67"/>
    <w:rsid w:val="00857506"/>
    <w:rsid w:val="008E7521"/>
    <w:rsid w:val="00904D2B"/>
    <w:rsid w:val="0091426F"/>
    <w:rsid w:val="00963BE5"/>
    <w:rsid w:val="009F0117"/>
    <w:rsid w:val="00A326C8"/>
    <w:rsid w:val="00AB43D7"/>
    <w:rsid w:val="00AD6218"/>
    <w:rsid w:val="00B761BA"/>
    <w:rsid w:val="00B87929"/>
    <w:rsid w:val="00D14CD3"/>
    <w:rsid w:val="00EB00F5"/>
    <w:rsid w:val="00EB0692"/>
    <w:rsid w:val="00F020D4"/>
    <w:rsid w:val="00F06DAF"/>
    <w:rsid w:val="00F441F3"/>
    <w:rsid w:val="00FB12D3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43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4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1FA7-5EC9-4EB8-974D-0EB0C520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Стёпа</cp:lastModifiedBy>
  <cp:revision>4</cp:revision>
  <cp:lastPrinted>2014-12-29T20:17:00Z</cp:lastPrinted>
  <dcterms:created xsi:type="dcterms:W3CDTF">2014-12-29T20:13:00Z</dcterms:created>
  <dcterms:modified xsi:type="dcterms:W3CDTF">2016-02-04T14:27:00Z</dcterms:modified>
</cp:coreProperties>
</file>